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409" w:firstLineChars="1000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临床试验项目实施细节说明</w:t>
      </w:r>
    </w:p>
    <w:p>
      <w:pPr>
        <w:spacing w:line="360" w:lineRule="auto"/>
        <w:ind w:firstLine="2409" w:firstLineChars="1000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填表人：                   填表单位：                填表日期：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以下内容为机构立项和质量管理的依据，请认真填写，谢谢!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第一部分：申办者/CRO的基本信息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Q1：项目名称：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Q2:申办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者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/CRO名称: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(可多选，不涉及CRO只填写申办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者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)。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○申办者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  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○CRO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Q3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合同的签署上体为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○申办者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○CRO 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（）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需提供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申办者委托书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和申办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者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的“赔偿责任承诺书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”）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○申办者、CRO和研究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机构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的三方协议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Q4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是否需要获得人类遗传办批件?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请答Q5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请跳转答Q6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Q5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：申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请人类遗传办批件主体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具体可参考人类遗传资源管理办公室相关文件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○申办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者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 CRO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○组长单位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 xml:space="preserve">○本单位 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第二部分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受试者相关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Q6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试验过程中是否要求对原始病历拍照、验单拍照并发送、填写入组审核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表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等?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外传资料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原始病历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验单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入组审核表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其它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请补充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否（请跳转答Q8）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7：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外传管料方式为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邮件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（回复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时限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eastAsia="宋体" w:cs="Times New Roman"/>
          <w:b w:val="0"/>
          <w:bCs w:val="0"/>
          <w:sz w:val="24"/>
          <w:szCs w:val="24"/>
          <w:u w:val="none"/>
          <w:lang w:val="en-US" w:eastAsia="zh-CN"/>
        </w:rPr>
        <w:t>工作日/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天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传真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（回复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时限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eastAsia="宋体" w:cs="Times New Roman"/>
          <w:b w:val="0"/>
          <w:bCs w:val="0"/>
          <w:sz w:val="24"/>
          <w:szCs w:val="24"/>
          <w:u w:val="none"/>
          <w:lang w:val="en-US" w:eastAsia="zh-CN"/>
        </w:rPr>
        <w:t>工作日/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天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其它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请补充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（回复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时限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eastAsia="宋体" w:cs="Times New Roman"/>
          <w:b w:val="0"/>
          <w:bCs w:val="0"/>
          <w:sz w:val="24"/>
          <w:szCs w:val="24"/>
          <w:u w:val="none"/>
          <w:lang w:val="en-US" w:eastAsia="zh-CN"/>
        </w:rPr>
        <w:t>工作日/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天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Q8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是否使用电子CRF?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系统名称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eastAsia="宋体" w:cs="Times New Roman"/>
          <w:b w:val="0"/>
          <w:bCs w:val="0"/>
          <w:sz w:val="24"/>
          <w:szCs w:val="24"/>
          <w:u w:val="none"/>
          <w:lang w:val="en-US" w:eastAsia="zh-CN"/>
        </w:rPr>
        <w:t xml:space="preserve"> /是否提供电脑或输入工具：  □是  □否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否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Q9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是否使用IVRS/IWRS?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系统名称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eastAsia="宋体" w:cs="Times New Roman"/>
          <w:b w:val="0"/>
          <w:bCs w:val="0"/>
          <w:sz w:val="24"/>
          <w:szCs w:val="24"/>
          <w:u w:val="none"/>
          <w:lang w:val="en-US" w:eastAsia="zh-CN"/>
        </w:rPr>
        <w:t xml:space="preserve"> /是否提供电脑或输入工具：  □是  □否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否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Q10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：申办者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研究药物及对照药物提供途径是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全部免费提供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由研究者常规开具后，报销费用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两者兼有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请列明本院常规提供药物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Q11:是否要求受试者使用电子设备，如使用掌上电脑或者Pad填写电子日记，电子问卷等?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电子设备名称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否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第三部分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检测相关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Q12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是否有临床常规检测项目送中心实验室?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eastAsia="宋体" w:cs="Times New Roman"/>
          <w:b/>
          <w:bCs/>
          <w:sz w:val="24"/>
          <w:szCs w:val="24"/>
          <w:lang w:val="en-US" w:eastAsia="zh-CN"/>
        </w:rPr>
        <w:t>送检机构名称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请跳转答Q14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Q13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送检项目为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报告回复时间为抽取标本后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小时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血常规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生化常规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尿常规</w:t>
      </w:r>
    </w:p>
    <w:p>
      <w:pPr>
        <w:spacing w:line="360" w:lineRule="auto"/>
        <w:rPr>
          <w:rFonts w:hint="default" w:eastAsia="宋体" w:cs="Times New Roman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其它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eastAsia="宋体" w:cs="Times New Roman"/>
          <w:b w:val="0"/>
          <w:bCs w:val="0"/>
          <w:sz w:val="24"/>
          <w:szCs w:val="24"/>
          <w:lang w:val="en-US" w:eastAsia="zh-CN"/>
        </w:rPr>
        <w:t>请补充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Q14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是否有其他标本送中心实验室检测?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①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组织标本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切片数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蜡块大小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4"/>
          <w:szCs w:val="24"/>
          <w:u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报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告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回复时间为送出标本后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工作日/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天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②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PK/PD标本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共抽血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ml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③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探索性试验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共抽血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ml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④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基因检测标本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⑤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 xml:space="preserve">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否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Q15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是否使用并提供专用心电路仪?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请答Q16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)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否（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请跳转答Q17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Q16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专用心电图仪检测结果是否通过网络传输?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○是，由市办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者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保存源数据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研究中心获取报告方式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纸质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热敏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纸质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可永久保存件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 □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电子报告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○否，源数据由研究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机构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保存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Q17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是否采用中心影像学评价?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请答Q18)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请跳转答Q20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Q18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报告回复时间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检查后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工作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日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/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天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Q19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要等中心影像学评价结果决定下一步治疗?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○否，根据本院影像结果判断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第五部分:</w:t>
      </w:r>
      <w:r>
        <w:rPr>
          <w:rFonts w:hint="eastAsia" w:eastAsia="宋体" w:cs="Times New Roman"/>
          <w:b/>
          <w:bCs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I期试验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Q20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是否批件/沟通函中要求开展的I期试验项目?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○是，需要进行剂量探索或人体耐受性试验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○是，固定剂量的PK试验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○是，用于进口药注册的中国人群PK数据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○否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Q21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是否需要使用I期病房资源?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○是，预计占用病房时间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eastAsia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eastAsia="宋体" w:cs="Times New Roman"/>
          <w:b w:val="0"/>
          <w:bCs w:val="0"/>
          <w:sz w:val="24"/>
          <w:szCs w:val="24"/>
          <w:u w:val="none"/>
          <w:lang w:val="en-US" w:eastAsia="zh-CN"/>
        </w:rPr>
        <w:t>天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○否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Q22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是否由I期实验室</w:t>
      </w:r>
      <w:r>
        <w:rPr>
          <w:rFonts w:hint="eastAsia" w:eastAsia="宋体" w:cs="Times New Roman"/>
          <w:b w:val="0"/>
          <w:bCs w:val="0"/>
          <w:sz w:val="24"/>
          <w:szCs w:val="24"/>
          <w:lang w:val="en-US" w:eastAsia="zh-CN"/>
        </w:rPr>
        <w:t>进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行PK/PD试验?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○是，具体委托项目</w:t>
      </w:r>
    </w:p>
    <w:p>
      <w:pPr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○否</w:t>
      </w:r>
    </w:p>
    <w:tbl>
      <w:tblPr>
        <w:tblStyle w:val="3"/>
        <w:tblW w:w="94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875"/>
        <w:gridCol w:w="4488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8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28"/>
                <w:lang w:val="en-US" w:eastAsia="zh-CN"/>
              </w:rPr>
              <w:t>以下由机构办公室审查，与立项相关，请务必认真阅读</w:t>
            </w:r>
            <w:r>
              <w:rPr>
                <w:rFonts w:hint="eastAsia" w:eastAsia="宋体" w:cs="Times New Roman"/>
                <w:b/>
                <w:bCs/>
                <w:sz w:val="28"/>
                <w:szCs w:val="28"/>
                <w:lang w:val="en-US" w:eastAsia="zh-CN"/>
              </w:rPr>
              <w:t>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87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资深项目</w:t>
            </w:r>
            <w:r>
              <w:rPr>
                <w:rFonts w:hint="eastAsia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队人员不足</w:t>
            </w:r>
          </w:p>
        </w:tc>
        <w:tc>
          <w:tcPr>
            <w:tcW w:w="4488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下级医生承担过多项目，难以保证质量的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87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新PI</w:t>
            </w:r>
          </w:p>
        </w:tc>
        <w:tc>
          <w:tcPr>
            <w:tcW w:w="4488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完成培训系统中相关考试内容，必要时与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机构面谈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87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合作不多的企业</w:t>
            </w:r>
          </w:p>
        </w:tc>
        <w:tc>
          <w:tcPr>
            <w:tcW w:w="4488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企业提供资质证明和相关介绍，必要时与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面谈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87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企业监查力度不够的</w:t>
            </w:r>
          </w:p>
        </w:tc>
        <w:tc>
          <w:tcPr>
            <w:tcW w:w="4488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不整改前期项目问题，不予立项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87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潜在涉及慈善供药的</w:t>
            </w:r>
          </w:p>
        </w:tc>
        <w:tc>
          <w:tcPr>
            <w:tcW w:w="4488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合同或方案中说明后续给药的方式、责任、劳务费用等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noWrap w:val="0"/>
            <w:vAlign w:val="top"/>
          </w:tcPr>
          <w:p>
            <w:pPr>
              <w:spacing w:line="360" w:lineRule="auto"/>
              <w:rPr>
                <w:rFonts w:hint="eastAsia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87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可能涉及复杂合同的</w:t>
            </w:r>
          </w:p>
        </w:tc>
        <w:tc>
          <w:tcPr>
            <w:tcW w:w="4488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提前交合同草稿审阅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D4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2019-03-21T01:26:10Z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